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F423D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F423D">
        <w:rPr>
          <w:rFonts w:ascii="Times New Roman" w:hAnsi="Times New Roman"/>
          <w:sz w:val="32"/>
          <w:szCs w:val="32"/>
        </w:rPr>
        <w:t>«Основная общеобразовательная школа №23 города Белово»</w:t>
      </w: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F423D">
        <w:rPr>
          <w:rFonts w:ascii="Times New Roman" w:hAnsi="Times New Roman"/>
          <w:sz w:val="32"/>
          <w:szCs w:val="32"/>
        </w:rPr>
        <w:t xml:space="preserve">Курочкина Елена </w:t>
      </w:r>
      <w:proofErr w:type="spellStart"/>
      <w:r w:rsidRPr="001F423D">
        <w:rPr>
          <w:rFonts w:ascii="Times New Roman" w:hAnsi="Times New Roman"/>
          <w:sz w:val="32"/>
          <w:szCs w:val="32"/>
        </w:rPr>
        <w:t>Вячеславна</w:t>
      </w:r>
      <w:proofErr w:type="spellEnd"/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F423D">
        <w:rPr>
          <w:rFonts w:ascii="Times New Roman" w:hAnsi="Times New Roman"/>
          <w:sz w:val="32"/>
          <w:szCs w:val="32"/>
        </w:rPr>
        <w:t>учитель физики</w:t>
      </w: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F423D" w:rsidRPr="001F423D" w:rsidRDefault="001F423D" w:rsidP="001F42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F423D">
        <w:rPr>
          <w:rFonts w:ascii="Times New Roman" w:hAnsi="Times New Roman"/>
          <w:sz w:val="32"/>
          <w:szCs w:val="32"/>
        </w:rPr>
        <w:t>Беловский</w:t>
      </w:r>
      <w:proofErr w:type="spellEnd"/>
      <w:r w:rsidRPr="001F423D">
        <w:rPr>
          <w:rFonts w:ascii="Times New Roman" w:hAnsi="Times New Roman"/>
          <w:sz w:val="32"/>
          <w:szCs w:val="32"/>
        </w:rPr>
        <w:t xml:space="preserve"> городской округ</w:t>
      </w:r>
    </w:p>
    <w:p w:rsidR="007347E4" w:rsidRPr="00D622E6" w:rsidRDefault="007347E4" w:rsidP="00D622E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622E6">
        <w:rPr>
          <w:rFonts w:ascii="Times New Roman" w:hAnsi="Times New Roman"/>
          <w:b/>
          <w:sz w:val="28"/>
          <w:szCs w:val="28"/>
        </w:rPr>
        <w:lastRenderedPageBreak/>
        <w:t>Нановоспитание</w:t>
      </w:r>
      <w:proofErr w:type="spellEnd"/>
      <w:r w:rsidRPr="00D622E6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D622E6">
        <w:rPr>
          <w:rFonts w:ascii="Times New Roman" w:hAnsi="Times New Roman"/>
          <w:b/>
          <w:sz w:val="28"/>
          <w:szCs w:val="28"/>
        </w:rPr>
        <w:t>мегаличности</w:t>
      </w:r>
      <w:proofErr w:type="spellEnd"/>
      <w:r w:rsidRPr="00D622E6">
        <w:rPr>
          <w:rFonts w:ascii="Times New Roman" w:hAnsi="Times New Roman"/>
          <w:b/>
          <w:sz w:val="28"/>
          <w:szCs w:val="28"/>
        </w:rPr>
        <w:t xml:space="preserve"> 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внедрение нанотехнологий в космос и медицину, военную и оборонную промышленность уже привело к значительным результатам, в перспективе ожидается </w:t>
      </w:r>
      <w:proofErr w:type="spellStart"/>
      <w:r>
        <w:rPr>
          <w:rFonts w:ascii="Times New Roman" w:hAnsi="Times New Roman"/>
          <w:sz w:val="28"/>
          <w:szCs w:val="28"/>
        </w:rPr>
        <w:t>мегаэффект</w:t>
      </w:r>
      <w:proofErr w:type="spellEnd"/>
      <w:r>
        <w:rPr>
          <w:rFonts w:ascii="Times New Roman" w:hAnsi="Times New Roman"/>
          <w:sz w:val="28"/>
          <w:szCs w:val="28"/>
        </w:rPr>
        <w:t>. Но разве технологии, оперирующие предельно малыми частицами, – удел только точных и естественных наук?!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как будущий учитель физики (то есть представитель естественной науки физики и гуманитарной педагогики), уверенно заявляю: </w:t>
      </w:r>
      <w:proofErr w:type="spellStart"/>
      <w:r>
        <w:rPr>
          <w:rFonts w:ascii="Times New Roman" w:hAnsi="Times New Roman"/>
          <w:sz w:val="28"/>
          <w:szCs w:val="28"/>
        </w:rPr>
        <w:t>наноподход</w:t>
      </w:r>
      <w:proofErr w:type="spellEnd"/>
      <w:r>
        <w:rPr>
          <w:rFonts w:ascii="Times New Roman" w:hAnsi="Times New Roman"/>
          <w:sz w:val="28"/>
          <w:szCs w:val="28"/>
        </w:rPr>
        <w:t>, основанный на конструировании качественно нового продукта из атомов уже существующих веществ, применим и в воспитании детей.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«Нано» означает «миллиардная доля», эта приставка единиц счисления образована от слова «карлик». По моему мнению, воспитание на наноуровне, то есть путем ежедневных, ежечасных мельчайших действий воспитателя, учителя, особо эффективно. 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четко сформулировало социальный заказ школе – вырастить патриота. Кто-то делает ставку на масштабные, яркие, оригинальные, но эпизодические акции. Я за повседневное влияние учителя-патриота на воспитанника: на уроках, во внеклассной работе, на бытовом уровне. Приведу примеры </w:t>
      </w:r>
      <w:proofErr w:type="gramStart"/>
      <w:r>
        <w:rPr>
          <w:rFonts w:ascii="Times New Roman" w:hAnsi="Times New Roman"/>
          <w:sz w:val="28"/>
          <w:szCs w:val="28"/>
        </w:rPr>
        <w:t>воспитывающих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нанодействий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7347E4" w:rsidRDefault="007347E4" w:rsidP="00D622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 о том, что потерял бы наш мир без открытий и изобретений русских, советских, российских физиков;</w:t>
      </w:r>
    </w:p>
    <w:p w:rsidR="007347E4" w:rsidRDefault="007347E4" w:rsidP="00D622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ориентация на устройство российских государственных органов при организации классного самоуправления. Пусть в классе действует не парламент, </w:t>
      </w:r>
      <w:r w:rsidRPr="0062356A">
        <w:rPr>
          <w:rFonts w:ascii="Times New Roman" w:hAnsi="Times New Roman"/>
          <w:sz w:val="28"/>
          <w:szCs w:val="28"/>
        </w:rPr>
        <w:t>а классная</w:t>
      </w:r>
      <w:r>
        <w:rPr>
          <w:rFonts w:ascii="Times New Roman" w:hAnsi="Times New Roman"/>
          <w:sz w:val="28"/>
          <w:szCs w:val="28"/>
        </w:rPr>
        <w:t xml:space="preserve"> дума, животрепещущие вопросы обсуждает вече, а не форум; </w:t>
      </w:r>
    </w:p>
    <w:p w:rsidR="007347E4" w:rsidRDefault="007347E4" w:rsidP="00D622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покупка на классное чаепитие вафель и конфет </w:t>
      </w:r>
      <w:proofErr w:type="spellStart"/>
      <w:r>
        <w:rPr>
          <w:rFonts w:ascii="Times New Roman" w:hAnsi="Times New Roman"/>
          <w:sz w:val="28"/>
          <w:szCs w:val="28"/>
        </w:rPr>
        <w:t>Яшкинской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фабрики, потому что надо поддерживать наших земляков-кондитеров;</w:t>
      </w:r>
    </w:p>
    <w:p w:rsidR="007347E4" w:rsidRDefault="007347E4" w:rsidP="00D622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приглашение на школьный субботник, мотивированное желанием сделать чище и красивее родной город;</w:t>
      </w:r>
    </w:p>
    <w:p w:rsidR="007347E4" w:rsidRDefault="007347E4" w:rsidP="00D622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туристической поездки по родному Кузбассу.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не отвергаю интереса к </w:t>
      </w:r>
      <w:proofErr w:type="gramStart"/>
      <w:r>
        <w:rPr>
          <w:rFonts w:ascii="Times New Roman" w:hAnsi="Times New Roman"/>
          <w:sz w:val="28"/>
          <w:szCs w:val="28"/>
        </w:rPr>
        <w:t>зарубежному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, но считаю нужным </w:t>
      </w:r>
      <w:r w:rsidRPr="00F3613A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его на фундаменте любви к родной стране. Нельзя рассчитывать на успех в патриотическом воспитании того учителя, который на переменках хвалит курорты зарубежья и ругает отечественный туризм, который сетует на «расхлябанность и лень всех русских». На ребенка большее воздействие окажет не провозглашенный патриотический лозунг, а внутренняя гордость педагога, что  он живет в России. Личный пример, поведение – это и есть естественное </w:t>
      </w:r>
      <w:proofErr w:type="spellStart"/>
      <w:r>
        <w:rPr>
          <w:rFonts w:ascii="Times New Roman" w:hAnsi="Times New Roman"/>
          <w:sz w:val="28"/>
          <w:szCs w:val="28"/>
        </w:rPr>
        <w:t>нановоздействие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. Кому-то приведенные примеры покажутся мелкими, но стоит помнить, что огромный океан состоит из мельчайших капелек. Недаром на Руси говорили: «Капля камень точит». 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повзрослевший ребенок легко нашел достойное место в мире, он в школе должен получить богатый опыт взаимодействия с разными людьми. Классный руководитель может подсказать ребятам, что ветераны войны нуждаются во внимании не только накануне Дня Победы; маленькая, но частая помощь знакомому участнику войны принесет больше пользы и ветеранам, и тем, кто ее оказывает. Раз в неделю забежать после уроков к </w:t>
      </w:r>
      <w:r w:rsidRPr="0062356A">
        <w:rPr>
          <w:rFonts w:ascii="Times New Roman" w:hAnsi="Times New Roman"/>
          <w:sz w:val="28"/>
          <w:szCs w:val="28"/>
        </w:rPr>
        <w:t>пожилому человеку</w:t>
      </w:r>
      <w:r>
        <w:rPr>
          <w:rFonts w:ascii="Times New Roman" w:hAnsi="Times New Roman"/>
          <w:sz w:val="28"/>
          <w:szCs w:val="28"/>
        </w:rPr>
        <w:t xml:space="preserve">, чтобы помочь убрать двор, сделать покупки в магазине, рассказать о школьных новостях, нетрудно, потому что это поступки, требующие малых усилий. Однако воспитательный эффект такие </w:t>
      </w:r>
      <w:proofErr w:type="spellStart"/>
      <w:r>
        <w:rPr>
          <w:rFonts w:ascii="Times New Roman" w:hAnsi="Times New Roman"/>
          <w:sz w:val="28"/>
          <w:szCs w:val="28"/>
        </w:rPr>
        <w:t>нанодела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будут иметь огромный.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многие дети с ограниченными возможностями </w:t>
      </w:r>
      <w:r w:rsidRPr="00F3613A">
        <w:rPr>
          <w:rFonts w:ascii="Times New Roman" w:hAnsi="Times New Roman"/>
          <w:sz w:val="28"/>
          <w:szCs w:val="28"/>
        </w:rPr>
        <w:t>приходят обучаться в обычную массовую школу. Чтобы маленькие инвалиды у</w:t>
      </w:r>
      <w:r>
        <w:rPr>
          <w:rFonts w:ascii="Times New Roman" w:hAnsi="Times New Roman"/>
          <w:sz w:val="28"/>
          <w:szCs w:val="28"/>
        </w:rPr>
        <w:t xml:space="preserve">спешно адаптировались в классе, нужна предварительная </w:t>
      </w:r>
      <w:proofErr w:type="spellStart"/>
      <w:r>
        <w:rPr>
          <w:rFonts w:ascii="Times New Roman" w:hAnsi="Times New Roman"/>
          <w:sz w:val="28"/>
          <w:szCs w:val="28"/>
        </w:rPr>
        <w:t>наноработа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Задолго до первого сентября надо создать возможность для будущей дружбы, а для этого можно пригласить на совместный просмотр фильма несколько «старых» одноклассников и новенького, которому требуется особое внимание. А на первом классном часе можно поиграть в игру, предложив всем ребятам побыть на время незрячими, безрукими, это поможет им понять проблемы человека, чьи возможности ограничены. Потом можно предложить сделать игрушки для пациентов детской больницы, навестить незнакомых </w:t>
      </w:r>
      <w:r>
        <w:rPr>
          <w:rFonts w:ascii="Times New Roman" w:hAnsi="Times New Roman"/>
          <w:sz w:val="28"/>
          <w:szCs w:val="28"/>
        </w:rPr>
        <w:lastRenderedPageBreak/>
        <w:t xml:space="preserve">больных детей. Эти маленькие дела – семена Добра, которое потом будет разрастаться. Настоящая личность невозможна без доброты. </w:t>
      </w:r>
    </w:p>
    <w:p w:rsidR="007347E4" w:rsidRDefault="007347E4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жизнь предъявляет к человеку повышенные требования; чтобы стать успешным, надо поистине быть </w:t>
      </w:r>
      <w:proofErr w:type="spellStart"/>
      <w:r>
        <w:rPr>
          <w:rFonts w:ascii="Times New Roman" w:hAnsi="Times New Roman"/>
          <w:sz w:val="28"/>
          <w:szCs w:val="28"/>
        </w:rPr>
        <w:t>мегаличностью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Нам, учителям, даны широкие возможности, чтобы из несмышленых первоклашек выросли мега-выпускники. Следует помнить, что любой малюсенький шаг учителя проецируется на поведение ученика, поэтому </w:t>
      </w:r>
      <w:proofErr w:type="spellStart"/>
      <w:r>
        <w:rPr>
          <w:rFonts w:ascii="Times New Roman" w:hAnsi="Times New Roman"/>
          <w:sz w:val="28"/>
          <w:szCs w:val="28"/>
        </w:rPr>
        <w:t>нановоспитание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осуществляемое граждански зрелым, порядочным, мудрым, грамотным, творческим педагогом, точно создаст почву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мегаличности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Нановоспитание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принципу воздействия схоже с проектором: качества педагога в луче его деятельности в увеличенном виде многократно отражаются на экране – многих поколениях выпускников. </w:t>
      </w:r>
    </w:p>
    <w:p w:rsidR="00665FA5" w:rsidRDefault="00665FA5" w:rsidP="00D62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E4" w:rsidRDefault="007347E4" w:rsidP="000834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E4" w:rsidRDefault="007347E4" w:rsidP="000834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E4" w:rsidRDefault="007347E4" w:rsidP="000834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E4" w:rsidRPr="00B94DE8" w:rsidRDefault="007347E4" w:rsidP="000834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347E4" w:rsidRPr="00B94DE8" w:rsidSect="00C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E8"/>
    <w:rsid w:val="000834A4"/>
    <w:rsid w:val="000C3690"/>
    <w:rsid w:val="001833BA"/>
    <w:rsid w:val="001C7402"/>
    <w:rsid w:val="001F423D"/>
    <w:rsid w:val="002C334B"/>
    <w:rsid w:val="00330F97"/>
    <w:rsid w:val="003557E7"/>
    <w:rsid w:val="003B5074"/>
    <w:rsid w:val="003C2541"/>
    <w:rsid w:val="003C2F46"/>
    <w:rsid w:val="003C4A3C"/>
    <w:rsid w:val="003F2528"/>
    <w:rsid w:val="0041506C"/>
    <w:rsid w:val="004333BB"/>
    <w:rsid w:val="00543BDE"/>
    <w:rsid w:val="005536CF"/>
    <w:rsid w:val="005C35D0"/>
    <w:rsid w:val="0061005A"/>
    <w:rsid w:val="0062356A"/>
    <w:rsid w:val="00625517"/>
    <w:rsid w:val="00626B9D"/>
    <w:rsid w:val="0066342F"/>
    <w:rsid w:val="00665FA5"/>
    <w:rsid w:val="0068684A"/>
    <w:rsid w:val="0069671A"/>
    <w:rsid w:val="007347E4"/>
    <w:rsid w:val="00832B6F"/>
    <w:rsid w:val="008A0665"/>
    <w:rsid w:val="00901AE0"/>
    <w:rsid w:val="009D4EDE"/>
    <w:rsid w:val="00A3001C"/>
    <w:rsid w:val="00A808AC"/>
    <w:rsid w:val="00AA055E"/>
    <w:rsid w:val="00B4048A"/>
    <w:rsid w:val="00B57200"/>
    <w:rsid w:val="00B63D81"/>
    <w:rsid w:val="00B85D3F"/>
    <w:rsid w:val="00B94DE8"/>
    <w:rsid w:val="00C011C0"/>
    <w:rsid w:val="00C2531B"/>
    <w:rsid w:val="00C33DA3"/>
    <w:rsid w:val="00CD5564"/>
    <w:rsid w:val="00D122D2"/>
    <w:rsid w:val="00D622E6"/>
    <w:rsid w:val="00E30C39"/>
    <w:rsid w:val="00E9155D"/>
    <w:rsid w:val="00EE2020"/>
    <w:rsid w:val="00F11C1C"/>
    <w:rsid w:val="00F3613A"/>
    <w:rsid w:val="00F50981"/>
    <w:rsid w:val="00FA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595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Direktor</cp:lastModifiedBy>
  <cp:revision>6</cp:revision>
  <cp:lastPrinted>2015-09-16T06:19:00Z</cp:lastPrinted>
  <dcterms:created xsi:type="dcterms:W3CDTF">2015-08-24T02:29:00Z</dcterms:created>
  <dcterms:modified xsi:type="dcterms:W3CDTF">2015-09-16T06:19:00Z</dcterms:modified>
</cp:coreProperties>
</file>